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9494D" w14:textId="1BF3E497" w:rsidR="00671A5E" w:rsidRPr="00A60EBE" w:rsidRDefault="00EF3935" w:rsidP="00F233A2">
      <w:pPr>
        <w:autoSpaceDE w:val="0"/>
        <w:autoSpaceDN w:val="0"/>
        <w:adjustRightInd w:val="0"/>
        <w:spacing w:line="240" w:lineRule="atLeast"/>
        <w:jc w:val="thaiDistribute"/>
        <w:rPr>
          <w:rFonts w:ascii="Browallia New" w:hAnsi="Browallia New" w:cs="Browallia New"/>
          <w:b/>
          <w:bCs/>
          <w:sz w:val="28"/>
        </w:rPr>
      </w:pPr>
      <w:r w:rsidRPr="00A60EBE">
        <w:rPr>
          <w:rFonts w:ascii="Browallia New" w:hAnsi="Browallia New" w:cs="Browallia New"/>
          <w:b/>
          <w:bCs/>
          <w:sz w:val="28"/>
        </w:rPr>
        <w:t>Photo Release</w:t>
      </w:r>
      <w:r w:rsidR="00671A5E" w:rsidRPr="00A60EBE">
        <w:rPr>
          <w:rFonts w:ascii="Browallia New" w:hAnsi="Browallia New" w:cs="Browallia New"/>
          <w:b/>
          <w:bCs/>
          <w:sz w:val="28"/>
        </w:rPr>
        <w:t xml:space="preserve"> </w:t>
      </w:r>
      <w:r w:rsidR="00A41B89">
        <w:rPr>
          <w:rFonts w:ascii="Browallia New" w:hAnsi="Browallia New" w:cs="Browallia New" w:hint="cs"/>
          <w:b/>
          <w:bCs/>
          <w:sz w:val="28"/>
          <w:cs/>
        </w:rPr>
        <w:t xml:space="preserve"> </w:t>
      </w:r>
    </w:p>
    <w:p w14:paraId="4AC5B3D1" w14:textId="7B511FA6" w:rsidR="006403DC" w:rsidRPr="00A60EBE" w:rsidRDefault="006403DC" w:rsidP="00A60F7A">
      <w:pPr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</w:pPr>
    </w:p>
    <w:p w14:paraId="6443E99E" w14:textId="0BEDA934" w:rsidR="00310D1E" w:rsidRPr="00A60EBE" w:rsidRDefault="00800163" w:rsidP="00800163">
      <w:pPr>
        <w:jc w:val="center"/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</w:pPr>
      <w:r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Amway and SCGC </w:t>
      </w:r>
      <w:r w:rsidR="00FD2370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>U</w:t>
      </w:r>
      <w:r w:rsidR="00FD2370"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nite </w:t>
      </w:r>
      <w:r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to </w:t>
      </w:r>
      <w:r w:rsidR="00FD2370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>R</w:t>
      </w:r>
      <w:r w:rsidR="00FD2370"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educe </w:t>
      </w:r>
      <w:r w:rsidR="00FD2370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>Greenhouse Gas Emissions</w:t>
      </w:r>
      <w:r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 </w:t>
      </w:r>
      <w:r w:rsidR="007B2D53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br/>
      </w:r>
      <w:r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by </w:t>
      </w:r>
      <w:r w:rsidR="00FD2370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>U</w:t>
      </w:r>
      <w:r w:rsidR="00FD2370"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pcycling </w:t>
      </w:r>
      <w:r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Post-Consumer Plastics into Desk and Chair Sets </w:t>
      </w:r>
      <w:r w:rsidR="007B2D53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br/>
      </w:r>
      <w:r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 xml:space="preserve">for Students in Remote </w:t>
      </w:r>
      <w:r w:rsidR="005F77B8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>Area</w:t>
      </w:r>
      <w:r w:rsidRPr="00A60EBE"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  <w:t>s</w:t>
      </w:r>
    </w:p>
    <w:p w14:paraId="41EE83DC" w14:textId="77777777" w:rsidR="00F233A2" w:rsidRPr="00A60EBE" w:rsidRDefault="00F233A2" w:rsidP="00800163">
      <w:pPr>
        <w:jc w:val="center"/>
        <w:rPr>
          <w:rFonts w:ascii="Browallia New" w:eastAsia="Times New Roman" w:hAnsi="Browallia New" w:cs="Browallia New"/>
          <w:b/>
          <w:bCs/>
          <w:sz w:val="36"/>
          <w:szCs w:val="36"/>
          <w:lang w:eastAsia="en-US"/>
        </w:rPr>
      </w:pPr>
    </w:p>
    <w:p w14:paraId="011AC52B" w14:textId="0AEF8CE1" w:rsidR="00051FB9" w:rsidRPr="00A60EBE" w:rsidRDefault="007B2D53" w:rsidP="00051FB9">
      <w:pPr>
        <w:jc w:val="center"/>
        <w:rPr>
          <w:rFonts w:ascii="Browallia New" w:hAnsi="Browallia New" w:cs="Browallia New"/>
          <w:noProof/>
          <w:sz w:val="30"/>
          <w:szCs w:val="30"/>
        </w:rPr>
      </w:pPr>
      <w:r>
        <w:rPr>
          <w:noProof/>
        </w:rPr>
        <w:drawing>
          <wp:inline distT="0" distB="0" distL="0" distR="0" wp14:anchorId="22FC4E09" wp14:editId="444A6EE2">
            <wp:extent cx="5226050" cy="294640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0" cy="29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7A85E" w14:textId="77777777" w:rsidR="003D3654" w:rsidRPr="00A60EBE" w:rsidRDefault="003D3654" w:rsidP="007B2D53">
      <w:pPr>
        <w:rPr>
          <w:rFonts w:ascii="Browallia New" w:hAnsi="Browallia New" w:cs="Browallia New"/>
          <w:sz w:val="30"/>
          <w:szCs w:val="30"/>
        </w:rPr>
      </w:pPr>
    </w:p>
    <w:p w14:paraId="36FC3862" w14:textId="1DB59343" w:rsidR="00BD7DF7" w:rsidRPr="00EA42F9" w:rsidRDefault="00800163" w:rsidP="00EA42F9">
      <w:pPr>
        <w:jc w:val="thaiDistribute"/>
        <w:rPr>
          <w:rFonts w:ascii="Browallia New" w:hAnsi="Browallia New" w:cs="Browallia New"/>
          <w:sz w:val="30"/>
          <w:szCs w:val="30"/>
        </w:rPr>
      </w:pPr>
      <w:r w:rsidRPr="005F77B8">
        <w:rPr>
          <w:rFonts w:ascii="Browallia New" w:hAnsi="Browallia New" w:cs="Browallia New"/>
          <w:b/>
          <w:bCs/>
          <w:sz w:val="30"/>
          <w:szCs w:val="30"/>
        </w:rPr>
        <w:t>Bangkok (8</w:t>
      </w:r>
      <w:r w:rsidRPr="005F77B8">
        <w:rPr>
          <w:rFonts w:ascii="Browallia New" w:hAnsi="Browallia New" w:cs="Browallia New"/>
          <w:b/>
          <w:bCs/>
          <w:sz w:val="30"/>
          <w:szCs w:val="30"/>
          <w:vertAlign w:val="superscript"/>
        </w:rPr>
        <w:t>th</w:t>
      </w:r>
      <w:r w:rsidRPr="005F77B8">
        <w:rPr>
          <w:rFonts w:ascii="Browallia New" w:hAnsi="Browallia New" w:cs="Browallia New"/>
          <w:b/>
          <w:bCs/>
          <w:sz w:val="30"/>
          <w:szCs w:val="30"/>
        </w:rPr>
        <w:t xml:space="preserve"> March 2023) </w:t>
      </w:r>
      <w:r w:rsidR="000F1D7B" w:rsidRPr="005F77B8">
        <w:rPr>
          <w:rFonts w:ascii="Browallia New" w:hAnsi="Browallia New" w:cs="Browallia New"/>
          <w:b/>
          <w:bCs/>
          <w:sz w:val="30"/>
          <w:szCs w:val="30"/>
        </w:rPr>
        <w:t xml:space="preserve">Amway </w:t>
      </w:r>
      <w:r w:rsidR="00F233A2" w:rsidRPr="005F77B8">
        <w:rPr>
          <w:rFonts w:ascii="Browallia New" w:hAnsi="Browallia New" w:cs="Browallia New"/>
          <w:b/>
          <w:bCs/>
          <w:sz w:val="30"/>
          <w:szCs w:val="30"/>
        </w:rPr>
        <w:t>(</w:t>
      </w:r>
      <w:r w:rsidR="000F1D7B" w:rsidRPr="005F77B8">
        <w:rPr>
          <w:rFonts w:ascii="Browallia New" w:hAnsi="Browallia New" w:cs="Browallia New"/>
          <w:b/>
          <w:bCs/>
          <w:sz w:val="30"/>
          <w:szCs w:val="30"/>
        </w:rPr>
        <w:t>Thailand</w:t>
      </w:r>
      <w:r w:rsidR="00F233A2" w:rsidRPr="005F77B8">
        <w:rPr>
          <w:rFonts w:ascii="Browallia New" w:hAnsi="Browallia New" w:cs="Browallia New"/>
          <w:b/>
          <w:bCs/>
          <w:sz w:val="30"/>
          <w:szCs w:val="30"/>
        </w:rPr>
        <w:t>)</w:t>
      </w:r>
      <w:r w:rsidR="000F1D7B" w:rsidRPr="005F77B8">
        <w:rPr>
          <w:rFonts w:ascii="Browallia New" w:hAnsi="Browallia New" w:cs="Browallia New"/>
          <w:b/>
          <w:bCs/>
          <w:sz w:val="30"/>
          <w:szCs w:val="30"/>
        </w:rPr>
        <w:t xml:space="preserve"> L</w:t>
      </w:r>
      <w:r w:rsidR="00F233A2" w:rsidRPr="005F77B8">
        <w:rPr>
          <w:rFonts w:ascii="Browallia New" w:hAnsi="Browallia New" w:cs="Browallia New"/>
          <w:b/>
          <w:bCs/>
          <w:sz w:val="30"/>
          <w:szCs w:val="30"/>
        </w:rPr>
        <w:t>t</w:t>
      </w:r>
      <w:r w:rsidR="000F1D7B" w:rsidRPr="005F77B8">
        <w:rPr>
          <w:rFonts w:ascii="Browallia New" w:hAnsi="Browallia New" w:cs="Browallia New"/>
          <w:b/>
          <w:bCs/>
          <w:sz w:val="30"/>
          <w:szCs w:val="30"/>
        </w:rPr>
        <w:t>d</w:t>
      </w:r>
      <w:r w:rsidR="00F233A2" w:rsidRPr="005F77B8">
        <w:rPr>
          <w:rFonts w:ascii="Browallia New" w:hAnsi="Browallia New" w:cs="Browallia New"/>
          <w:b/>
          <w:bCs/>
          <w:sz w:val="30"/>
          <w:szCs w:val="30"/>
        </w:rPr>
        <w:t>.</w:t>
      </w:r>
      <w:r w:rsidR="000F1D7B" w:rsidRPr="005F77B8">
        <w:rPr>
          <w:rFonts w:ascii="Browallia New" w:hAnsi="Browallia New" w:cs="Browallia New"/>
          <w:sz w:val="30"/>
          <w:szCs w:val="30"/>
        </w:rPr>
        <w:t xml:space="preserve"> has continued to be a </w:t>
      </w:r>
      <w:r w:rsidR="0008576B" w:rsidRPr="005F77B8">
        <w:rPr>
          <w:rFonts w:ascii="Browallia New" w:hAnsi="Browallia New" w:cs="Browallia New"/>
          <w:sz w:val="30"/>
          <w:szCs w:val="30"/>
        </w:rPr>
        <w:t xml:space="preserve">driving force </w:t>
      </w:r>
      <w:r w:rsidR="000F1D7B" w:rsidRPr="005F77B8">
        <w:rPr>
          <w:rFonts w:ascii="Browallia New" w:hAnsi="Browallia New" w:cs="Browallia New"/>
          <w:sz w:val="30"/>
          <w:szCs w:val="30"/>
        </w:rPr>
        <w:t>in actualizing a sustainable society</w:t>
      </w:r>
      <w:r w:rsidR="0008576B" w:rsidRPr="005F77B8">
        <w:rPr>
          <w:rFonts w:ascii="Browallia New" w:hAnsi="Browallia New" w:cs="Browallia New"/>
          <w:sz w:val="30"/>
          <w:szCs w:val="30"/>
        </w:rPr>
        <w:t xml:space="preserve"> as </w:t>
      </w:r>
      <w:r w:rsidR="0008576B" w:rsidRPr="005F77B8">
        <w:rPr>
          <w:rFonts w:ascii="Browallia New" w:hAnsi="Browallia New" w:cs="Browallia New"/>
          <w:b/>
          <w:bCs/>
          <w:sz w:val="30"/>
          <w:szCs w:val="30"/>
        </w:rPr>
        <w:t>Mr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>. Kittawat Ritteerawee, Managing Director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 (2</w:t>
      </w:r>
      <w:r w:rsidR="0008576B" w:rsidRPr="00EA42F9">
        <w:rPr>
          <w:rFonts w:ascii="Browallia New" w:hAnsi="Browallia New" w:cs="Browallia New"/>
          <w:sz w:val="30"/>
          <w:szCs w:val="30"/>
          <w:vertAlign w:val="superscript"/>
        </w:rPr>
        <w:t>nd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 from left), together with 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Mr. </w:t>
      </w:r>
      <w:r w:rsidR="00F233A2" w:rsidRPr="00EA42F9">
        <w:rPr>
          <w:rFonts w:ascii="Browallia New" w:hAnsi="Browallia New" w:cs="Browallia New"/>
          <w:b/>
          <w:bCs/>
          <w:sz w:val="30"/>
          <w:szCs w:val="30"/>
        </w:rPr>
        <w:t>Kamol Kieawsrikul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, </w:t>
      </w:r>
      <w:r w:rsidR="00F233A2" w:rsidRPr="00EA42F9">
        <w:rPr>
          <w:rFonts w:ascii="Browallia New" w:hAnsi="Browallia New" w:cs="Browallia New"/>
          <w:b/>
          <w:bCs/>
          <w:sz w:val="30"/>
          <w:szCs w:val="30"/>
        </w:rPr>
        <w:t xml:space="preserve">Operations Director </w:t>
      </w:r>
      <w:r w:rsidR="0008576B" w:rsidRPr="00EA42F9">
        <w:rPr>
          <w:rFonts w:ascii="Browallia New" w:hAnsi="Browallia New" w:cs="Browallia New"/>
          <w:sz w:val="30"/>
          <w:szCs w:val="30"/>
        </w:rPr>
        <w:t>(1</w:t>
      </w:r>
      <w:r w:rsidR="0008576B" w:rsidRPr="00EA42F9">
        <w:rPr>
          <w:rFonts w:ascii="Browallia New" w:hAnsi="Browallia New" w:cs="Browallia New"/>
          <w:sz w:val="30"/>
          <w:szCs w:val="30"/>
          <w:vertAlign w:val="superscript"/>
        </w:rPr>
        <w:t>st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 from left),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 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unitedly announced Amway’s latest partnership </w:t>
      </w:r>
      <w:r w:rsidR="0095170D" w:rsidRPr="00EA42F9">
        <w:rPr>
          <w:rFonts w:ascii="Browallia New" w:hAnsi="Browallia New" w:cs="Browallia New"/>
          <w:sz w:val="30"/>
          <w:szCs w:val="30"/>
        </w:rPr>
        <w:t xml:space="preserve">campaign </w:t>
      </w:r>
      <w:r w:rsidR="0008576B" w:rsidRPr="00EA42F9">
        <w:rPr>
          <w:rFonts w:ascii="Browallia New" w:hAnsi="Browallia New" w:cs="Browallia New"/>
          <w:sz w:val="30"/>
          <w:szCs w:val="30"/>
        </w:rPr>
        <w:t>for sustainability with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 SCG Chemicals </w:t>
      </w:r>
      <w:r w:rsidR="005651E9" w:rsidRPr="00EA42F9">
        <w:rPr>
          <w:rFonts w:ascii="Browallia New" w:hAnsi="Browallia New" w:cs="Browallia New"/>
          <w:b/>
          <w:bCs/>
          <w:sz w:val="30"/>
          <w:szCs w:val="30"/>
        </w:rPr>
        <w:t>PLC.</w:t>
      </w:r>
      <w:r w:rsidR="00EA42F9">
        <w:rPr>
          <w:rFonts w:ascii="Browallia New" w:hAnsi="Browallia New" w:cs="Browallia New"/>
          <w:b/>
          <w:bCs/>
          <w:sz w:val="30"/>
          <w:szCs w:val="30"/>
        </w:rPr>
        <w:t xml:space="preserve"> 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(SCGC) </w:t>
      </w:r>
      <w:r w:rsidR="0008576B" w:rsidRPr="00EA42F9">
        <w:rPr>
          <w:rFonts w:ascii="Browallia New" w:hAnsi="Browallia New" w:cs="Browallia New"/>
          <w:sz w:val="30"/>
          <w:szCs w:val="30"/>
        </w:rPr>
        <w:t>led by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 Mr. Pisan Uawithya, New Business Director </w:t>
      </w:r>
      <w:r w:rsidR="0008576B" w:rsidRPr="00EA42F9">
        <w:rPr>
          <w:rFonts w:ascii="Browallia New" w:hAnsi="Browallia New" w:cs="Browallia New"/>
          <w:sz w:val="30"/>
          <w:szCs w:val="30"/>
        </w:rPr>
        <w:t>(2</w:t>
      </w:r>
      <w:r w:rsidR="0008576B" w:rsidRPr="00EA42F9">
        <w:rPr>
          <w:rFonts w:ascii="Browallia New" w:hAnsi="Browallia New" w:cs="Browallia New"/>
          <w:sz w:val="30"/>
          <w:szCs w:val="30"/>
          <w:vertAlign w:val="superscript"/>
        </w:rPr>
        <w:t>nd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 from right),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 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and 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 xml:space="preserve">Mr. </w:t>
      </w:r>
      <w:r w:rsidR="0025246F" w:rsidRPr="00EA42F9">
        <w:rPr>
          <w:rFonts w:ascii="Browallia New" w:hAnsi="Browallia New" w:cs="Browallia New"/>
          <w:b/>
          <w:bCs/>
          <w:sz w:val="30"/>
          <w:szCs w:val="30"/>
        </w:rPr>
        <w:t>Krisada Ruangchotevit</w:t>
      </w:r>
      <w:r w:rsidR="0008576B" w:rsidRPr="00EA42F9">
        <w:rPr>
          <w:rFonts w:ascii="Browallia New" w:hAnsi="Browallia New" w:cs="Browallia New"/>
          <w:b/>
          <w:bCs/>
          <w:sz w:val="30"/>
          <w:szCs w:val="30"/>
        </w:rPr>
        <w:t>, Head of ESG Office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 (1</w:t>
      </w:r>
      <w:r w:rsidR="0008576B" w:rsidRPr="00EA42F9">
        <w:rPr>
          <w:rFonts w:ascii="Browallia New" w:hAnsi="Browallia New" w:cs="Browallia New"/>
          <w:sz w:val="30"/>
          <w:szCs w:val="30"/>
          <w:vertAlign w:val="superscript"/>
        </w:rPr>
        <w:t>st</w:t>
      </w:r>
      <w:r w:rsidR="0008576B" w:rsidRPr="00EA42F9">
        <w:rPr>
          <w:rFonts w:ascii="Browallia New" w:hAnsi="Browallia New" w:cs="Browallia New"/>
          <w:sz w:val="30"/>
          <w:szCs w:val="30"/>
        </w:rPr>
        <w:t xml:space="preserve"> from right). </w:t>
      </w:r>
      <w:r w:rsidR="0011619A" w:rsidRPr="00EA42F9">
        <w:rPr>
          <w:rFonts w:ascii="Browallia New" w:hAnsi="Browallia New" w:cs="Browallia New"/>
          <w:sz w:val="30"/>
          <w:szCs w:val="30"/>
        </w:rPr>
        <w:t>The new “</w:t>
      </w:r>
      <w:r w:rsidR="0011619A" w:rsidRPr="00EA42F9">
        <w:rPr>
          <w:rFonts w:ascii="Browallia New" w:hAnsi="Browallia New" w:cs="Browallia New"/>
          <w:b/>
          <w:bCs/>
          <w:sz w:val="30"/>
          <w:szCs w:val="30"/>
        </w:rPr>
        <w:t xml:space="preserve">Together We </w:t>
      </w:r>
      <w:r w:rsidR="00EA42F9">
        <w:rPr>
          <w:rFonts w:ascii="Browallia New" w:hAnsi="Browallia New" w:cs="Browallia New"/>
          <w:b/>
          <w:bCs/>
          <w:sz w:val="30"/>
          <w:szCs w:val="30"/>
        </w:rPr>
        <w:t>T</w:t>
      </w:r>
      <w:r w:rsidR="0011619A" w:rsidRPr="00EA42F9">
        <w:rPr>
          <w:rFonts w:ascii="Browallia New" w:hAnsi="Browallia New" w:cs="Browallia New"/>
          <w:b/>
          <w:bCs/>
          <w:sz w:val="30"/>
          <w:szCs w:val="30"/>
        </w:rPr>
        <w:t>urn Waste into Desk</w:t>
      </w:r>
      <w:r w:rsidR="00D16E5B" w:rsidRPr="00EA42F9">
        <w:rPr>
          <w:rFonts w:ascii="Browallia New" w:hAnsi="Browallia New" w:cs="Browallia New"/>
          <w:b/>
          <w:bCs/>
          <w:sz w:val="30"/>
          <w:szCs w:val="30"/>
        </w:rPr>
        <w:t>s</w:t>
      </w:r>
      <w:r w:rsidR="0011619A" w:rsidRPr="00EA42F9">
        <w:rPr>
          <w:rFonts w:ascii="Browallia New" w:hAnsi="Browallia New" w:cs="Browallia New"/>
          <w:b/>
          <w:bCs/>
          <w:sz w:val="30"/>
          <w:szCs w:val="30"/>
        </w:rPr>
        <w:t>”</w:t>
      </w:r>
      <w:r w:rsidR="0011619A" w:rsidRPr="00EA42F9">
        <w:rPr>
          <w:rFonts w:ascii="Browallia New" w:hAnsi="Browallia New" w:cs="Browallia New"/>
          <w:sz w:val="30"/>
          <w:szCs w:val="30"/>
        </w:rPr>
        <w:t xml:space="preserve"> campaign</w:t>
      </w:r>
      <w:r w:rsidR="007B2D53" w:rsidRPr="00EA42F9">
        <w:rPr>
          <w:rFonts w:ascii="Browallia New" w:hAnsi="Browallia New" w:cs="Browallia New"/>
          <w:sz w:val="30"/>
          <w:szCs w:val="30"/>
        </w:rPr>
        <w:t xml:space="preserve"> </w:t>
      </w:r>
      <w:r w:rsidR="00F322CD" w:rsidRPr="00EA42F9">
        <w:rPr>
          <w:rFonts w:ascii="Browallia New" w:hAnsi="Browallia New" w:cs="Browallia New"/>
          <w:sz w:val="30"/>
          <w:szCs w:val="30"/>
        </w:rPr>
        <w:t xml:space="preserve">aims to upcycle Amway’s post-consumer HDPE plastic packaging into 200 study desk and chair sets for </w:t>
      </w:r>
      <w:r w:rsidR="007B2D53" w:rsidRPr="00EA42F9">
        <w:rPr>
          <w:rFonts w:ascii="Browallia New" w:hAnsi="Browallia New" w:cs="Browallia New"/>
          <w:sz w:val="30"/>
          <w:szCs w:val="30"/>
        </w:rPr>
        <w:t xml:space="preserve">a </w:t>
      </w:r>
      <w:r w:rsidR="00F322CD" w:rsidRPr="00EA42F9">
        <w:rPr>
          <w:rFonts w:ascii="Browallia New" w:hAnsi="Browallia New" w:cs="Browallia New"/>
          <w:sz w:val="30"/>
          <w:szCs w:val="30"/>
        </w:rPr>
        <w:t>border patrol police school. In addition to maximiz</w:t>
      </w:r>
      <w:r w:rsidR="00510BD8" w:rsidRPr="00EA42F9">
        <w:rPr>
          <w:rFonts w:ascii="Browallia New" w:hAnsi="Browallia New" w:cs="Browallia New"/>
          <w:sz w:val="30"/>
          <w:szCs w:val="30"/>
        </w:rPr>
        <w:t>ation of</w:t>
      </w:r>
      <w:r w:rsidR="00F322CD" w:rsidRPr="00EA42F9">
        <w:rPr>
          <w:rFonts w:ascii="Browallia New" w:hAnsi="Browallia New" w:cs="Browallia New"/>
          <w:sz w:val="30"/>
          <w:szCs w:val="30"/>
        </w:rPr>
        <w:t xml:space="preserve"> usability</w:t>
      </w:r>
      <w:r w:rsidR="00510BD8" w:rsidRPr="00EA42F9">
        <w:rPr>
          <w:rFonts w:ascii="Browallia New" w:hAnsi="Browallia New" w:cs="Browallia New"/>
          <w:sz w:val="30"/>
          <w:szCs w:val="30"/>
        </w:rPr>
        <w:t xml:space="preserve"> through upcycling process</w:t>
      </w:r>
      <w:r w:rsidR="00F322CD" w:rsidRPr="00EA42F9">
        <w:rPr>
          <w:rFonts w:ascii="Browallia New" w:hAnsi="Browallia New" w:cs="Browallia New"/>
          <w:sz w:val="30"/>
          <w:szCs w:val="30"/>
        </w:rPr>
        <w:t xml:space="preserve">, the campaign also sets to crystalize a concept of resources </w:t>
      </w:r>
      <w:r w:rsidR="0025246F" w:rsidRPr="00EA42F9">
        <w:rPr>
          <w:rFonts w:ascii="Browallia New" w:hAnsi="Browallia New" w:cs="Browallia New"/>
          <w:sz w:val="30"/>
          <w:szCs w:val="30"/>
        </w:rPr>
        <w:t xml:space="preserve">maximization </w:t>
      </w:r>
      <w:r w:rsidR="00F322CD" w:rsidRPr="00EA42F9">
        <w:rPr>
          <w:rFonts w:ascii="Browallia New" w:hAnsi="Browallia New" w:cs="Browallia New"/>
          <w:sz w:val="30"/>
          <w:szCs w:val="30"/>
        </w:rPr>
        <w:t>among youths</w:t>
      </w:r>
      <w:r w:rsidR="00263B8A" w:rsidRPr="00EA42F9">
        <w:rPr>
          <w:rFonts w:ascii="Browallia New" w:hAnsi="Browallia New" w:cs="Browallia New"/>
          <w:sz w:val="30"/>
          <w:szCs w:val="30"/>
        </w:rPr>
        <w:t xml:space="preserve">, aligned with </w:t>
      </w:r>
      <w:r w:rsidR="00F322CD" w:rsidRPr="00EA42F9">
        <w:rPr>
          <w:rFonts w:ascii="Browallia New" w:hAnsi="Browallia New" w:cs="Browallia New"/>
          <w:sz w:val="30"/>
          <w:szCs w:val="30"/>
        </w:rPr>
        <w:t>circular economy</w:t>
      </w:r>
      <w:r w:rsidR="00263B8A" w:rsidRPr="00EA42F9">
        <w:rPr>
          <w:rFonts w:ascii="Browallia New" w:hAnsi="Browallia New" w:cs="Browallia New"/>
          <w:sz w:val="30"/>
          <w:szCs w:val="30"/>
        </w:rPr>
        <w:t xml:space="preserve"> approach</w:t>
      </w:r>
      <w:r w:rsidR="00F322CD" w:rsidRPr="00EA42F9">
        <w:rPr>
          <w:rFonts w:ascii="Browallia New" w:hAnsi="Browallia New" w:cs="Browallia New"/>
          <w:sz w:val="30"/>
          <w:szCs w:val="30"/>
        </w:rPr>
        <w:t xml:space="preserve">. </w:t>
      </w:r>
    </w:p>
    <w:p w14:paraId="7AC027E3" w14:textId="77777777" w:rsidR="00582967" w:rsidRPr="00EA42F9" w:rsidRDefault="00582967" w:rsidP="00EA42F9">
      <w:pPr>
        <w:jc w:val="thaiDistribute"/>
        <w:rPr>
          <w:rFonts w:ascii="Browallia New" w:hAnsi="Browallia New" w:cs="Browallia New"/>
          <w:sz w:val="30"/>
          <w:szCs w:val="30"/>
        </w:rPr>
      </w:pPr>
    </w:p>
    <w:p w14:paraId="39FAE7BC" w14:textId="54FA8FC0" w:rsidR="0095170D" w:rsidRPr="00A60EBE" w:rsidRDefault="009B7C45" w:rsidP="00EA42F9">
      <w:pPr>
        <w:jc w:val="thaiDistribute"/>
        <w:rPr>
          <w:rFonts w:ascii="Browallia New" w:hAnsi="Browallia New" w:cs="Browallia New"/>
          <w:sz w:val="30"/>
          <w:szCs w:val="30"/>
        </w:rPr>
      </w:pPr>
      <w:r w:rsidRPr="00EA42F9">
        <w:rPr>
          <w:rFonts w:ascii="Browallia New" w:hAnsi="Browallia New" w:cs="Browallia New"/>
          <w:sz w:val="30"/>
          <w:szCs w:val="30"/>
        </w:rPr>
        <w:t xml:space="preserve">Amway’s determination is </w:t>
      </w:r>
      <w:r w:rsidR="0095170D" w:rsidRPr="00EA42F9">
        <w:rPr>
          <w:rFonts w:ascii="Browallia New" w:hAnsi="Browallia New" w:cs="Browallia New"/>
          <w:sz w:val="30"/>
          <w:szCs w:val="30"/>
        </w:rPr>
        <w:t xml:space="preserve">supported by </w:t>
      </w:r>
      <w:r w:rsidRPr="00EA42F9">
        <w:rPr>
          <w:rFonts w:ascii="Browallia New" w:hAnsi="Browallia New" w:cs="Browallia New"/>
          <w:sz w:val="30"/>
          <w:szCs w:val="30"/>
        </w:rPr>
        <w:t>SCGC</w:t>
      </w:r>
      <w:r w:rsidR="00186979" w:rsidRPr="00EA42F9">
        <w:rPr>
          <w:rFonts w:ascii="Browallia New" w:hAnsi="Browallia New" w:cs="Browallia New"/>
          <w:sz w:val="30"/>
          <w:szCs w:val="30"/>
        </w:rPr>
        <w:t>—</w:t>
      </w:r>
      <w:r w:rsidR="00263B8A" w:rsidRPr="00EA42F9">
        <w:t xml:space="preserve"> </w:t>
      </w:r>
      <w:r w:rsidR="00263B8A" w:rsidRPr="00EA42F9">
        <w:rPr>
          <w:rFonts w:ascii="Browallia New" w:hAnsi="Browallia New" w:cs="Browallia New"/>
          <w:sz w:val="30"/>
          <w:szCs w:val="30"/>
        </w:rPr>
        <w:t xml:space="preserve">a leading chemical business for sustainability </w:t>
      </w:r>
      <w:r w:rsidRPr="00EA42F9">
        <w:rPr>
          <w:rFonts w:ascii="Browallia New" w:hAnsi="Browallia New" w:cs="Browallia New"/>
          <w:sz w:val="30"/>
          <w:szCs w:val="30"/>
        </w:rPr>
        <w:t>with excellence in eco-friendly plastics or “Green Polymer”, material</w:t>
      </w:r>
      <w:r w:rsidR="00A226CC" w:rsidRPr="00EA42F9">
        <w:rPr>
          <w:rFonts w:ascii="Browallia New" w:hAnsi="Browallia New" w:cs="Browallia New"/>
          <w:sz w:val="30"/>
          <w:szCs w:val="30"/>
        </w:rPr>
        <w:t>s</w:t>
      </w:r>
      <w:r w:rsidRPr="00EA42F9">
        <w:rPr>
          <w:rFonts w:ascii="Browallia New" w:hAnsi="Browallia New" w:cs="Browallia New"/>
          <w:sz w:val="30"/>
          <w:szCs w:val="30"/>
        </w:rPr>
        <w:t xml:space="preserve"> science, </w:t>
      </w:r>
      <w:r w:rsidR="000E52D4" w:rsidRPr="00EA42F9">
        <w:rPr>
          <w:rFonts w:ascii="Browallia New" w:hAnsi="Browallia New" w:cs="Browallia New"/>
          <w:sz w:val="30"/>
          <w:szCs w:val="30"/>
        </w:rPr>
        <w:t xml:space="preserve">as well as product design </w:t>
      </w:r>
      <w:r w:rsidRPr="00EA42F9">
        <w:rPr>
          <w:rFonts w:ascii="Browallia New" w:hAnsi="Browallia New" w:cs="Browallia New"/>
          <w:sz w:val="30"/>
          <w:szCs w:val="30"/>
        </w:rPr>
        <w:t xml:space="preserve">and </w:t>
      </w:r>
      <w:r w:rsidR="000E52D4" w:rsidRPr="00EA42F9">
        <w:rPr>
          <w:rFonts w:ascii="Browallia New" w:hAnsi="Browallia New" w:cs="Browallia New"/>
          <w:sz w:val="30"/>
          <w:szCs w:val="30"/>
        </w:rPr>
        <w:t xml:space="preserve">molding. </w:t>
      </w:r>
      <w:r w:rsidR="00E66FD2" w:rsidRPr="00EA42F9">
        <w:rPr>
          <w:rFonts w:ascii="Browallia New" w:hAnsi="Browallia New" w:cs="Browallia New"/>
          <w:sz w:val="30"/>
          <w:szCs w:val="30"/>
        </w:rPr>
        <w:t>Used plastic packaging collected by Amway will be recycled and transformed into desks and chairs by SCGC. With 70%</w:t>
      </w:r>
      <w:r w:rsidR="007E29F1" w:rsidRPr="00EA42F9">
        <w:rPr>
          <w:rFonts w:ascii="Browallia New" w:hAnsi="Browallia New" w:cs="Browallia New" w:hint="cs"/>
          <w:sz w:val="30"/>
          <w:szCs w:val="30"/>
          <w:cs/>
        </w:rPr>
        <w:t xml:space="preserve"> </w:t>
      </w:r>
      <w:r w:rsidR="007E29F1" w:rsidRPr="00EA42F9">
        <w:rPr>
          <w:rFonts w:ascii="Browallia New" w:hAnsi="Browallia New" w:cs="Browallia New"/>
          <w:sz w:val="30"/>
          <w:szCs w:val="30"/>
        </w:rPr>
        <w:t>recycled plastic</w:t>
      </w:r>
      <w:r w:rsidR="00E66FD2" w:rsidRPr="00EA42F9">
        <w:rPr>
          <w:rFonts w:ascii="Browallia New" w:hAnsi="Browallia New" w:cs="Browallia New"/>
          <w:sz w:val="30"/>
          <w:szCs w:val="30"/>
        </w:rPr>
        <w:t xml:space="preserve">, these </w:t>
      </w:r>
      <w:r w:rsidR="0095170D" w:rsidRPr="00EA42F9">
        <w:rPr>
          <w:rFonts w:ascii="Browallia New" w:hAnsi="Browallia New" w:cs="Browallia New"/>
          <w:sz w:val="30"/>
          <w:szCs w:val="30"/>
        </w:rPr>
        <w:t xml:space="preserve">highly durable </w:t>
      </w:r>
      <w:r w:rsidR="00BB0EF3" w:rsidRPr="00EA42F9">
        <w:rPr>
          <w:rFonts w:ascii="Browallia New" w:hAnsi="Browallia New" w:cs="Browallia New"/>
          <w:sz w:val="30"/>
          <w:szCs w:val="30"/>
        </w:rPr>
        <w:t xml:space="preserve">study desk and chair sets </w:t>
      </w:r>
      <w:r w:rsidR="0095170D" w:rsidRPr="00EA42F9">
        <w:rPr>
          <w:rFonts w:ascii="Browallia New" w:hAnsi="Browallia New" w:cs="Browallia New"/>
          <w:sz w:val="30"/>
          <w:szCs w:val="30"/>
        </w:rPr>
        <w:t xml:space="preserve">are reliable and significantly </w:t>
      </w:r>
      <w:r w:rsidR="00186979" w:rsidRPr="00EA42F9">
        <w:rPr>
          <w:rFonts w:ascii="Browallia New" w:hAnsi="Browallia New" w:cs="Browallia New"/>
          <w:sz w:val="30"/>
          <w:szCs w:val="30"/>
        </w:rPr>
        <w:t xml:space="preserve">essential </w:t>
      </w:r>
      <w:r w:rsidR="0095170D" w:rsidRPr="00EA42F9">
        <w:rPr>
          <w:rFonts w:ascii="Browallia New" w:hAnsi="Browallia New" w:cs="Browallia New"/>
          <w:sz w:val="30"/>
          <w:szCs w:val="30"/>
        </w:rPr>
        <w:t>for schools</w:t>
      </w:r>
      <w:r w:rsidR="0095170D" w:rsidRPr="00A60EBE">
        <w:rPr>
          <w:rFonts w:ascii="Browallia New" w:hAnsi="Browallia New" w:cs="Browallia New"/>
          <w:sz w:val="30"/>
          <w:szCs w:val="30"/>
        </w:rPr>
        <w:t xml:space="preserve"> and </w:t>
      </w:r>
      <w:r w:rsidR="00BB0EF3" w:rsidRPr="00A60EBE">
        <w:rPr>
          <w:rFonts w:ascii="Browallia New" w:hAnsi="Browallia New" w:cs="Browallia New"/>
          <w:sz w:val="30"/>
          <w:szCs w:val="30"/>
        </w:rPr>
        <w:lastRenderedPageBreak/>
        <w:t>students in rural area</w:t>
      </w:r>
      <w:r w:rsidR="0095170D" w:rsidRPr="00A60EBE">
        <w:rPr>
          <w:rFonts w:ascii="Browallia New" w:hAnsi="Browallia New" w:cs="Browallia New"/>
          <w:sz w:val="30"/>
          <w:szCs w:val="30"/>
        </w:rPr>
        <w:t xml:space="preserve">. </w:t>
      </w:r>
      <w:r w:rsidR="001D22AC" w:rsidRPr="00A60EBE">
        <w:rPr>
          <w:rFonts w:ascii="Browallia New" w:hAnsi="Browallia New" w:cs="Browallia New"/>
          <w:sz w:val="30"/>
          <w:szCs w:val="30"/>
        </w:rPr>
        <w:t xml:space="preserve">Aside from boosting circular economy, </w:t>
      </w:r>
      <w:r w:rsidR="007E29F1">
        <w:rPr>
          <w:rFonts w:ascii="Browallia New" w:hAnsi="Browallia New" w:cs="Browallia New"/>
          <w:sz w:val="30"/>
          <w:szCs w:val="30"/>
        </w:rPr>
        <w:t>the campaign</w:t>
      </w:r>
      <w:r w:rsidR="0095170D" w:rsidRPr="00A60EBE">
        <w:rPr>
          <w:rFonts w:ascii="Browallia New" w:hAnsi="Browallia New" w:cs="Browallia New"/>
          <w:sz w:val="30"/>
          <w:szCs w:val="30"/>
        </w:rPr>
        <w:t xml:space="preserve"> </w:t>
      </w:r>
      <w:r w:rsidR="001D22AC" w:rsidRPr="00A60EBE">
        <w:rPr>
          <w:rFonts w:ascii="Browallia New" w:hAnsi="Browallia New" w:cs="Browallia New"/>
          <w:sz w:val="30"/>
          <w:szCs w:val="30"/>
        </w:rPr>
        <w:t xml:space="preserve">also simultaneously </w:t>
      </w:r>
      <w:r w:rsidR="001D22AC" w:rsidRPr="00096707">
        <w:rPr>
          <w:rFonts w:ascii="Browallia New" w:hAnsi="Browallia New" w:cs="Browallia New"/>
          <w:sz w:val="30"/>
          <w:szCs w:val="30"/>
        </w:rPr>
        <w:t>reduce</w:t>
      </w:r>
      <w:r w:rsidR="007E29F1">
        <w:rPr>
          <w:rFonts w:ascii="Browallia New" w:hAnsi="Browallia New" w:cs="Browallia New"/>
          <w:sz w:val="30"/>
          <w:szCs w:val="30"/>
        </w:rPr>
        <w:t>s</w:t>
      </w:r>
      <w:r w:rsidR="001D22AC" w:rsidRPr="00096707">
        <w:rPr>
          <w:rFonts w:ascii="Browallia New" w:hAnsi="Browallia New" w:cs="Browallia New"/>
          <w:sz w:val="30"/>
          <w:szCs w:val="30"/>
        </w:rPr>
        <w:t xml:space="preserve"> waste and </w:t>
      </w:r>
      <w:r w:rsidR="007E29F1">
        <w:rPr>
          <w:rFonts w:ascii="Browallia New" w:hAnsi="Browallia New" w:cs="Browallia New"/>
          <w:sz w:val="30"/>
          <w:szCs w:val="30"/>
        </w:rPr>
        <w:t>greenhouse gas emissions</w:t>
      </w:r>
      <w:r w:rsidR="001D22AC" w:rsidRPr="00A60EBE">
        <w:rPr>
          <w:rFonts w:ascii="Browallia New" w:hAnsi="Browallia New" w:cs="Browallia New"/>
          <w:sz w:val="30"/>
          <w:szCs w:val="30"/>
        </w:rPr>
        <w:t xml:space="preserve">. </w:t>
      </w:r>
    </w:p>
    <w:p w14:paraId="2DA0806D" w14:textId="7D5A1666" w:rsidR="00EB56F6" w:rsidRPr="00A60EBE" w:rsidRDefault="00EB56F6" w:rsidP="00EA42F9">
      <w:pPr>
        <w:jc w:val="thaiDistribute"/>
        <w:rPr>
          <w:rFonts w:ascii="Browallia New" w:hAnsi="Browallia New" w:cs="Browallia New"/>
          <w:sz w:val="30"/>
          <w:szCs w:val="30"/>
        </w:rPr>
      </w:pPr>
    </w:p>
    <w:p w14:paraId="04A93EEF" w14:textId="0F0EC176" w:rsidR="00310D1E" w:rsidRPr="005F77B8" w:rsidRDefault="001D22AC" w:rsidP="00EA42F9">
      <w:pPr>
        <w:jc w:val="thaiDistribute"/>
        <w:rPr>
          <w:rFonts w:ascii="Browallia New" w:hAnsi="Browallia New" w:cs="Browallia New"/>
          <w:sz w:val="30"/>
          <w:szCs w:val="30"/>
        </w:rPr>
      </w:pPr>
      <w:r w:rsidRPr="00D16E5B">
        <w:rPr>
          <w:rFonts w:ascii="Browallia New" w:hAnsi="Browallia New" w:cs="Browallia New"/>
          <w:sz w:val="30"/>
          <w:szCs w:val="30"/>
        </w:rPr>
        <w:t>The “</w:t>
      </w:r>
      <w:bookmarkStart w:id="0" w:name="_Hlk128767664"/>
      <w:r w:rsidRPr="00D16E5B">
        <w:rPr>
          <w:rFonts w:ascii="Browallia New" w:hAnsi="Browallia New" w:cs="Browallia New"/>
          <w:b/>
          <w:bCs/>
          <w:sz w:val="30"/>
          <w:szCs w:val="30"/>
        </w:rPr>
        <w:t xml:space="preserve">Together We </w:t>
      </w:r>
      <w:r w:rsidR="00726D01">
        <w:rPr>
          <w:rFonts w:ascii="Browallia New" w:hAnsi="Browallia New" w:cs="Browallia New"/>
          <w:b/>
          <w:bCs/>
          <w:sz w:val="30"/>
          <w:szCs w:val="30"/>
        </w:rPr>
        <w:t>T</w:t>
      </w:r>
      <w:r w:rsidRPr="00D16E5B">
        <w:rPr>
          <w:rFonts w:ascii="Browallia New" w:hAnsi="Browallia New" w:cs="Browallia New"/>
          <w:b/>
          <w:bCs/>
          <w:sz w:val="30"/>
          <w:szCs w:val="30"/>
        </w:rPr>
        <w:t>urn Waste into Desk</w:t>
      </w:r>
      <w:r w:rsidR="00D16E5B" w:rsidRPr="00D16E5B">
        <w:rPr>
          <w:rFonts w:ascii="Browallia New" w:hAnsi="Browallia New" w:cs="Browallia New"/>
          <w:b/>
          <w:bCs/>
          <w:sz w:val="30"/>
          <w:szCs w:val="30"/>
        </w:rPr>
        <w:t>s</w:t>
      </w:r>
      <w:r w:rsidRPr="00D16E5B">
        <w:rPr>
          <w:rFonts w:ascii="Browallia New" w:hAnsi="Browallia New" w:cs="Browallia New"/>
          <w:sz w:val="30"/>
          <w:szCs w:val="30"/>
        </w:rPr>
        <w:t xml:space="preserve">” </w:t>
      </w:r>
      <w:bookmarkEnd w:id="0"/>
      <w:r w:rsidRPr="00D16E5B">
        <w:rPr>
          <w:rFonts w:ascii="Browallia New" w:hAnsi="Browallia New" w:cs="Browallia New"/>
          <w:sz w:val="30"/>
          <w:szCs w:val="30"/>
        </w:rPr>
        <w:t xml:space="preserve">campaign is a part </w:t>
      </w:r>
      <w:r w:rsidR="00C0145B" w:rsidRPr="00D16E5B">
        <w:rPr>
          <w:rFonts w:ascii="Browallia New" w:hAnsi="Browallia New" w:cs="Browallia New"/>
          <w:sz w:val="30"/>
          <w:szCs w:val="30"/>
        </w:rPr>
        <w:t xml:space="preserve">of </w:t>
      </w:r>
      <w:r w:rsidRPr="00D16E5B">
        <w:rPr>
          <w:rFonts w:ascii="Browallia New" w:hAnsi="Browallia New" w:cs="Browallia New"/>
          <w:sz w:val="30"/>
          <w:szCs w:val="30"/>
        </w:rPr>
        <w:t>Amway’s ongoing social contribution program entitled “</w:t>
      </w:r>
      <w:r w:rsidRPr="00D16E5B">
        <w:rPr>
          <w:rFonts w:ascii="Browallia New" w:hAnsi="Browallia New" w:cs="Browallia New"/>
          <w:b/>
          <w:bCs/>
          <w:sz w:val="30"/>
          <w:szCs w:val="30"/>
        </w:rPr>
        <w:t>Amway: Together We Build</w:t>
      </w:r>
      <w:r w:rsidRPr="005F77B8">
        <w:rPr>
          <w:rFonts w:ascii="Browallia New" w:hAnsi="Browallia New" w:cs="Browallia New"/>
          <w:b/>
          <w:bCs/>
          <w:sz w:val="30"/>
          <w:szCs w:val="30"/>
        </w:rPr>
        <w:t xml:space="preserve"> School for Children</w:t>
      </w:r>
      <w:r w:rsidRPr="005F77B8">
        <w:rPr>
          <w:rFonts w:ascii="Browallia New" w:hAnsi="Browallia New" w:cs="Browallia New"/>
          <w:sz w:val="30"/>
          <w:szCs w:val="30"/>
        </w:rPr>
        <w:t>”</w:t>
      </w:r>
      <w:r w:rsidR="00A60EBE" w:rsidRPr="005F77B8">
        <w:rPr>
          <w:rFonts w:ascii="Browallia New" w:hAnsi="Browallia New" w:cs="Browallia New"/>
          <w:sz w:val="30"/>
          <w:szCs w:val="30"/>
        </w:rPr>
        <w:t>.</w:t>
      </w:r>
      <w:r w:rsidRPr="005F77B8">
        <w:rPr>
          <w:rFonts w:ascii="Browallia New" w:hAnsi="Browallia New" w:cs="Browallia New"/>
          <w:sz w:val="30"/>
          <w:szCs w:val="30"/>
        </w:rPr>
        <w:t xml:space="preserve"> </w:t>
      </w:r>
      <w:r w:rsidR="00310F3C" w:rsidRPr="005F77B8">
        <w:rPr>
          <w:rFonts w:ascii="Browallia New" w:hAnsi="Browallia New" w:cs="Browallia New"/>
          <w:sz w:val="30"/>
          <w:szCs w:val="30"/>
        </w:rPr>
        <w:t xml:space="preserve">Amway </w:t>
      </w:r>
      <w:r w:rsidR="00186979" w:rsidRPr="005F77B8">
        <w:rPr>
          <w:rFonts w:ascii="Browallia New" w:hAnsi="Browallia New" w:cs="Browallia New"/>
          <w:sz w:val="30"/>
          <w:szCs w:val="30"/>
        </w:rPr>
        <w:t xml:space="preserve">encourages </w:t>
      </w:r>
      <w:r w:rsidR="00310F3C" w:rsidRPr="005F77B8">
        <w:rPr>
          <w:rFonts w:ascii="Browallia New" w:hAnsi="Browallia New" w:cs="Browallia New"/>
          <w:sz w:val="30"/>
          <w:szCs w:val="30"/>
        </w:rPr>
        <w:t>consumers to return Amway</w:t>
      </w:r>
      <w:r w:rsidR="00DD0F6B">
        <w:rPr>
          <w:rFonts w:ascii="Browallia New" w:hAnsi="Browallia New" w:cs="Browallia New"/>
          <w:sz w:val="30"/>
          <w:szCs w:val="30"/>
        </w:rPr>
        <w:t xml:space="preserve">’s </w:t>
      </w:r>
      <w:r w:rsidR="00310F3C" w:rsidRPr="005F77B8">
        <w:rPr>
          <w:rFonts w:ascii="Browallia New" w:hAnsi="Browallia New" w:cs="Browallia New"/>
          <w:sz w:val="30"/>
          <w:szCs w:val="30"/>
        </w:rPr>
        <w:t xml:space="preserve">post-consumer plastic packaging at every branch of Amway Shop </w:t>
      </w:r>
      <w:r w:rsidR="005F77B8" w:rsidRPr="005F77B8">
        <w:rPr>
          <w:rFonts w:ascii="Browallia New" w:hAnsi="Browallia New" w:cs="Browallia New"/>
          <w:sz w:val="30"/>
          <w:szCs w:val="30"/>
        </w:rPr>
        <w:t>t</w:t>
      </w:r>
      <w:r w:rsidR="00310F3C" w:rsidRPr="005F77B8">
        <w:rPr>
          <w:rFonts w:ascii="Browallia New" w:hAnsi="Browallia New" w:cs="Browallia New"/>
          <w:sz w:val="30"/>
          <w:szCs w:val="30"/>
        </w:rPr>
        <w:t>o the</w:t>
      </w:r>
      <w:bookmarkStart w:id="1" w:name="_GoBack"/>
      <w:bookmarkEnd w:id="1"/>
      <w:r w:rsidR="00310F3C" w:rsidRPr="005F77B8">
        <w:rPr>
          <w:rFonts w:ascii="Browallia New" w:hAnsi="Browallia New" w:cs="Browallia New"/>
          <w:sz w:val="30"/>
          <w:szCs w:val="30"/>
        </w:rPr>
        <w:t xml:space="preserve"> goal of</w:t>
      </w:r>
      <w:r w:rsidR="005F77B8" w:rsidRPr="005F77B8">
        <w:rPr>
          <w:rFonts w:ascii="Browallia New" w:hAnsi="Browallia New" w:cs="Browallia New"/>
          <w:sz w:val="30"/>
          <w:szCs w:val="30"/>
        </w:rPr>
        <w:t xml:space="preserve"> “</w:t>
      </w:r>
      <w:r w:rsidR="00310F3C" w:rsidRPr="005F77B8">
        <w:rPr>
          <w:rFonts w:ascii="Browallia New" w:hAnsi="Browallia New" w:cs="Browallia New"/>
          <w:b/>
          <w:bCs/>
          <w:sz w:val="30"/>
          <w:szCs w:val="30"/>
        </w:rPr>
        <w:t>collecting 2,000 kilograms of Amway’s post-consumer plastic packaging and turning them into 200 sets of study desk and chair</w:t>
      </w:r>
      <w:r w:rsidR="005F77B8" w:rsidRPr="005F77B8">
        <w:rPr>
          <w:rFonts w:ascii="Browallia New" w:hAnsi="Browallia New" w:cs="Browallia New"/>
          <w:sz w:val="30"/>
          <w:szCs w:val="30"/>
        </w:rPr>
        <w:t>”</w:t>
      </w:r>
      <w:r w:rsidR="00310F3C" w:rsidRPr="005F77B8">
        <w:rPr>
          <w:rFonts w:ascii="Browallia New" w:hAnsi="Browallia New" w:cs="Browallia New"/>
          <w:b/>
          <w:bCs/>
          <w:sz w:val="30"/>
          <w:szCs w:val="30"/>
        </w:rPr>
        <w:t xml:space="preserve"> </w:t>
      </w:r>
      <w:r w:rsidR="00310F3C" w:rsidRPr="005F77B8">
        <w:rPr>
          <w:rFonts w:ascii="Browallia New" w:hAnsi="Browallia New" w:cs="Browallia New"/>
          <w:sz w:val="30"/>
          <w:szCs w:val="30"/>
        </w:rPr>
        <w:t xml:space="preserve">can be swiftly </w:t>
      </w:r>
      <w:r w:rsidR="00A8773E" w:rsidRPr="005F77B8">
        <w:rPr>
          <w:rFonts w:ascii="Browallia New" w:hAnsi="Browallia New" w:cs="Browallia New"/>
          <w:sz w:val="30"/>
          <w:szCs w:val="30"/>
        </w:rPr>
        <w:t xml:space="preserve">and fruitfully </w:t>
      </w:r>
      <w:r w:rsidR="00310F3C" w:rsidRPr="005F77B8">
        <w:rPr>
          <w:rFonts w:ascii="Browallia New" w:hAnsi="Browallia New" w:cs="Browallia New"/>
          <w:sz w:val="30"/>
          <w:szCs w:val="30"/>
        </w:rPr>
        <w:t>accomplished. The campaign period is from 1</w:t>
      </w:r>
      <w:r w:rsidR="00310F3C" w:rsidRPr="005F77B8">
        <w:rPr>
          <w:rFonts w:ascii="Browallia New" w:hAnsi="Browallia New" w:cs="Browallia New"/>
          <w:sz w:val="30"/>
          <w:szCs w:val="30"/>
          <w:vertAlign w:val="superscript"/>
        </w:rPr>
        <w:t>st</w:t>
      </w:r>
      <w:r w:rsidR="00310F3C" w:rsidRPr="005F77B8">
        <w:rPr>
          <w:rFonts w:ascii="Browallia New" w:hAnsi="Browallia New" w:cs="Browallia New"/>
          <w:sz w:val="30"/>
          <w:szCs w:val="30"/>
        </w:rPr>
        <w:t xml:space="preserve"> March to 30</w:t>
      </w:r>
      <w:r w:rsidR="00310F3C" w:rsidRPr="005F77B8">
        <w:rPr>
          <w:rFonts w:ascii="Browallia New" w:hAnsi="Browallia New" w:cs="Browallia New"/>
          <w:sz w:val="30"/>
          <w:szCs w:val="30"/>
          <w:vertAlign w:val="superscript"/>
        </w:rPr>
        <w:t>th</w:t>
      </w:r>
      <w:r w:rsidR="00310F3C" w:rsidRPr="005F77B8">
        <w:rPr>
          <w:rFonts w:ascii="Browallia New" w:hAnsi="Browallia New" w:cs="Browallia New"/>
          <w:sz w:val="30"/>
          <w:szCs w:val="30"/>
        </w:rPr>
        <w:t xml:space="preserve"> April 2023. For further information,</w:t>
      </w:r>
      <w:r w:rsidR="007B2D53">
        <w:rPr>
          <w:rFonts w:ascii="Browallia New" w:hAnsi="Browallia New" w:cs="Browallia New"/>
          <w:sz w:val="30"/>
          <w:szCs w:val="30"/>
        </w:rPr>
        <w:t xml:space="preserve"> </w:t>
      </w:r>
      <w:r w:rsidR="00310F3C" w:rsidRPr="005F77B8">
        <w:rPr>
          <w:rFonts w:ascii="Browallia New" w:hAnsi="Browallia New" w:cs="Browallia New"/>
          <w:sz w:val="30"/>
          <w:szCs w:val="30"/>
        </w:rPr>
        <w:t xml:space="preserve">please visit </w:t>
      </w:r>
      <w:hyperlink r:id="rId12" w:history="1">
        <w:r w:rsidR="000668D9" w:rsidRPr="005F77B8">
          <w:rPr>
            <w:rStyle w:val="Hyperlink"/>
            <w:rFonts w:ascii="Browallia New" w:hAnsi="Browallia New" w:cs="Browallia New"/>
            <w:sz w:val="30"/>
            <w:szCs w:val="30"/>
          </w:rPr>
          <w:t>https://www.amway.co.th/amway-plastic</w:t>
        </w:r>
      </w:hyperlink>
      <w:r w:rsidR="00716556">
        <w:rPr>
          <w:rStyle w:val="Hyperlink"/>
          <w:rFonts w:ascii="Browallia New" w:hAnsi="Browallia New" w:cs="Browallia New"/>
          <w:sz w:val="30"/>
          <w:szCs w:val="30"/>
        </w:rPr>
        <w:t>.</w:t>
      </w:r>
    </w:p>
    <w:p w14:paraId="5F94ACC9" w14:textId="77777777" w:rsidR="000668D9" w:rsidRPr="00A60EBE" w:rsidRDefault="000668D9" w:rsidP="00F257E2">
      <w:pPr>
        <w:rPr>
          <w:rFonts w:ascii="Browallia New" w:hAnsi="Browallia New" w:cs="Browallia New"/>
          <w:sz w:val="30"/>
          <w:szCs w:val="30"/>
        </w:rPr>
      </w:pPr>
    </w:p>
    <w:p w14:paraId="4A52386F" w14:textId="0AA20E91" w:rsidR="004E6320" w:rsidRPr="00A60EBE" w:rsidRDefault="002753A3" w:rsidP="00F82AE4">
      <w:pPr>
        <w:jc w:val="center"/>
        <w:rPr>
          <w:rFonts w:ascii="Browallia New" w:hAnsi="Browallia New" w:cs="Browallia New"/>
          <w:sz w:val="30"/>
          <w:szCs w:val="30"/>
        </w:rPr>
      </w:pPr>
      <w:r w:rsidRPr="00A60EBE">
        <w:rPr>
          <w:rFonts w:ascii="Browallia New" w:hAnsi="Browallia New" w:cs="Browallia New"/>
          <w:sz w:val="30"/>
          <w:szCs w:val="30"/>
        </w:rPr>
        <w:t># # #</w:t>
      </w:r>
    </w:p>
    <w:p w14:paraId="474168A8" w14:textId="77777777" w:rsidR="004767AD" w:rsidRPr="00A60EBE" w:rsidRDefault="004767AD" w:rsidP="004767AD">
      <w:pPr>
        <w:rPr>
          <w:rFonts w:ascii="Browallia New" w:hAnsi="Browallia New" w:cs="Browallia New"/>
          <w:sz w:val="28"/>
          <w:szCs w:val="32"/>
        </w:rPr>
      </w:pPr>
    </w:p>
    <w:p w14:paraId="322E8B0A" w14:textId="55FA6478" w:rsidR="00EF3935" w:rsidRPr="00A60EBE" w:rsidRDefault="00EF3935" w:rsidP="00043939">
      <w:pPr>
        <w:spacing w:line="360" w:lineRule="exact"/>
        <w:rPr>
          <w:rFonts w:ascii="Browallia New" w:hAnsi="Browallia New" w:cs="Browallia New"/>
          <w:szCs w:val="24"/>
        </w:rPr>
      </w:pPr>
    </w:p>
    <w:sectPr w:rsidR="00EF3935" w:rsidRPr="00A60EBE" w:rsidSect="00D5564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679" w:right="1080" w:bottom="90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E6332F" w14:textId="77777777" w:rsidR="004957E2" w:rsidRDefault="004957E2" w:rsidP="007002E5">
      <w:r>
        <w:separator/>
      </w:r>
    </w:p>
  </w:endnote>
  <w:endnote w:type="continuationSeparator" w:id="0">
    <w:p w14:paraId="7D8FC2B6" w14:textId="77777777" w:rsidR="004957E2" w:rsidRDefault="004957E2" w:rsidP="00700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1C3A9" w14:textId="77777777" w:rsidR="00EA42F9" w:rsidRDefault="00EA42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76FF04" w14:textId="77777777" w:rsidR="00EA42F9" w:rsidRDefault="00EA42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A457A" w14:textId="77777777" w:rsidR="00EA42F9" w:rsidRDefault="00EA42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859D4E" w14:textId="77777777" w:rsidR="004957E2" w:rsidRDefault="004957E2" w:rsidP="007002E5">
      <w:r>
        <w:separator/>
      </w:r>
    </w:p>
  </w:footnote>
  <w:footnote w:type="continuationSeparator" w:id="0">
    <w:p w14:paraId="61D8AA3B" w14:textId="77777777" w:rsidR="004957E2" w:rsidRDefault="004957E2" w:rsidP="00700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C2437" w14:textId="77777777" w:rsidR="00EA42F9" w:rsidRDefault="00EA42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D86512" w14:textId="5258C96F" w:rsidR="007002E5" w:rsidRDefault="00EA42F9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61985AA" wp14:editId="162E9092">
          <wp:simplePos x="0" y="0"/>
          <wp:positionH relativeFrom="margin">
            <wp:posOffset>5102225</wp:posOffset>
          </wp:positionH>
          <wp:positionV relativeFrom="paragraph">
            <wp:posOffset>-93609</wp:posOffset>
          </wp:positionV>
          <wp:extent cx="1379220" cy="457200"/>
          <wp:effectExtent l="0" t="0" r="0" b="0"/>
          <wp:wrapThrough wrapText="bothSides">
            <wp:wrapPolygon edited="0">
              <wp:start x="1492" y="1800"/>
              <wp:lineTo x="895" y="6300"/>
              <wp:lineTo x="1492" y="18900"/>
              <wp:lineTo x="3580" y="18900"/>
              <wp:lineTo x="19989" y="15300"/>
              <wp:lineTo x="21182" y="4500"/>
              <wp:lineTo x="19392" y="1800"/>
              <wp:lineTo x="1492" y="180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CGC Logo_Full Color (Small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9220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920BD" w:rsidRPr="006576D2">
      <w:rPr>
        <w:noProof/>
      </w:rPr>
      <w:drawing>
        <wp:anchor distT="0" distB="0" distL="114300" distR="114300" simplePos="0" relativeHeight="251659264" behindDoc="0" locked="0" layoutInCell="1" allowOverlap="1" wp14:anchorId="7EFCAEC9" wp14:editId="3360F998">
          <wp:simplePos x="0" y="0"/>
          <wp:positionH relativeFrom="column">
            <wp:posOffset>3867076</wp:posOffset>
          </wp:positionH>
          <wp:positionV relativeFrom="paragraph">
            <wp:posOffset>-49084</wp:posOffset>
          </wp:positionV>
          <wp:extent cx="1238250" cy="429526"/>
          <wp:effectExtent l="0" t="0" r="0" b="8890"/>
          <wp:wrapSquare wrapText="bothSides"/>
          <wp:docPr id="15" name="Picture 15" descr="\\BKK0FS02\PRBrand\Amway\2020 Amway\Logo\Amw_Logo_Black.300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BKK0FS02\PRBrand\Amway\2020 Amway\Logo\Amw_Logo_Black.300dpi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295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FD7595" w14:textId="77777777" w:rsidR="00EA42F9" w:rsidRDefault="00EA42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77FD7"/>
    <w:multiLevelType w:val="hybridMultilevel"/>
    <w:tmpl w:val="3E42C7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55B450F"/>
    <w:multiLevelType w:val="hybridMultilevel"/>
    <w:tmpl w:val="2C1207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D2913"/>
    <w:multiLevelType w:val="hybridMultilevel"/>
    <w:tmpl w:val="F2ECD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E190B"/>
    <w:multiLevelType w:val="hybridMultilevel"/>
    <w:tmpl w:val="E162F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E017C6"/>
    <w:multiLevelType w:val="hybridMultilevel"/>
    <w:tmpl w:val="6F741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EB664E"/>
    <w:multiLevelType w:val="hybridMultilevel"/>
    <w:tmpl w:val="3280A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2C2146"/>
    <w:multiLevelType w:val="hybridMultilevel"/>
    <w:tmpl w:val="4F807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652DAA"/>
    <w:multiLevelType w:val="hybridMultilevel"/>
    <w:tmpl w:val="1ED2B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D9565B"/>
    <w:multiLevelType w:val="hybridMultilevel"/>
    <w:tmpl w:val="35FA3E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F0464A"/>
    <w:multiLevelType w:val="hybridMultilevel"/>
    <w:tmpl w:val="9294CFC4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0" w15:restartNumberingAfterBreak="0">
    <w:nsid w:val="63AA3DE5"/>
    <w:multiLevelType w:val="hybridMultilevel"/>
    <w:tmpl w:val="F47E1A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463C67"/>
    <w:multiLevelType w:val="hybridMultilevel"/>
    <w:tmpl w:val="F6304C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A5517AB"/>
    <w:multiLevelType w:val="hybridMultilevel"/>
    <w:tmpl w:val="6A803B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7C336F"/>
    <w:multiLevelType w:val="hybridMultilevel"/>
    <w:tmpl w:val="B50AB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10"/>
  </w:num>
  <w:num w:numId="5">
    <w:abstractNumId w:val="3"/>
  </w:num>
  <w:num w:numId="6">
    <w:abstractNumId w:val="13"/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12"/>
  </w:num>
  <w:num w:numId="12">
    <w:abstractNumId w:val="8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A5E"/>
    <w:rsid w:val="000039FF"/>
    <w:rsid w:val="00011DDD"/>
    <w:rsid w:val="00013EE2"/>
    <w:rsid w:val="00014ACB"/>
    <w:rsid w:val="00043939"/>
    <w:rsid w:val="00051B94"/>
    <w:rsid w:val="00051FB9"/>
    <w:rsid w:val="00052B7A"/>
    <w:rsid w:val="0006054A"/>
    <w:rsid w:val="00062CFE"/>
    <w:rsid w:val="000668D9"/>
    <w:rsid w:val="00083AD1"/>
    <w:rsid w:val="0008518F"/>
    <w:rsid w:val="0008526C"/>
    <w:rsid w:val="0008576B"/>
    <w:rsid w:val="00085ECD"/>
    <w:rsid w:val="0009023F"/>
    <w:rsid w:val="00090950"/>
    <w:rsid w:val="000916E3"/>
    <w:rsid w:val="00096707"/>
    <w:rsid w:val="000B3264"/>
    <w:rsid w:val="000B4FCD"/>
    <w:rsid w:val="000B5D5B"/>
    <w:rsid w:val="000B6F8E"/>
    <w:rsid w:val="000E1134"/>
    <w:rsid w:val="000E17ED"/>
    <w:rsid w:val="000E52D4"/>
    <w:rsid w:val="000E63DB"/>
    <w:rsid w:val="000E767A"/>
    <w:rsid w:val="000E777A"/>
    <w:rsid w:val="000F1D7B"/>
    <w:rsid w:val="000F4810"/>
    <w:rsid w:val="000F4A64"/>
    <w:rsid w:val="001039CB"/>
    <w:rsid w:val="00106213"/>
    <w:rsid w:val="0011619A"/>
    <w:rsid w:val="00117518"/>
    <w:rsid w:val="0012087B"/>
    <w:rsid w:val="00123784"/>
    <w:rsid w:val="001263B4"/>
    <w:rsid w:val="00140200"/>
    <w:rsid w:val="00147363"/>
    <w:rsid w:val="00150743"/>
    <w:rsid w:val="0016368B"/>
    <w:rsid w:val="00166081"/>
    <w:rsid w:val="0017279A"/>
    <w:rsid w:val="001734D7"/>
    <w:rsid w:val="001763AB"/>
    <w:rsid w:val="001803AF"/>
    <w:rsid w:val="00186979"/>
    <w:rsid w:val="001876CC"/>
    <w:rsid w:val="00187DC4"/>
    <w:rsid w:val="001920BD"/>
    <w:rsid w:val="00193B1C"/>
    <w:rsid w:val="001B52CA"/>
    <w:rsid w:val="001B7F0C"/>
    <w:rsid w:val="001C00B9"/>
    <w:rsid w:val="001D22AC"/>
    <w:rsid w:val="001D2FFF"/>
    <w:rsid w:val="001D3E01"/>
    <w:rsid w:val="001D79EB"/>
    <w:rsid w:val="001E1202"/>
    <w:rsid w:val="001F0482"/>
    <w:rsid w:val="002045F9"/>
    <w:rsid w:val="00204FF2"/>
    <w:rsid w:val="00205070"/>
    <w:rsid w:val="0021064B"/>
    <w:rsid w:val="00223641"/>
    <w:rsid w:val="002265FC"/>
    <w:rsid w:val="00232356"/>
    <w:rsid w:val="002326CB"/>
    <w:rsid w:val="002350CE"/>
    <w:rsid w:val="0023599E"/>
    <w:rsid w:val="002412F8"/>
    <w:rsid w:val="002453B8"/>
    <w:rsid w:val="00250247"/>
    <w:rsid w:val="002505DF"/>
    <w:rsid w:val="00250B9A"/>
    <w:rsid w:val="0025246F"/>
    <w:rsid w:val="002634C7"/>
    <w:rsid w:val="00263B8A"/>
    <w:rsid w:val="002753A3"/>
    <w:rsid w:val="0027635E"/>
    <w:rsid w:val="00280F95"/>
    <w:rsid w:val="002817D2"/>
    <w:rsid w:val="00291022"/>
    <w:rsid w:val="00293208"/>
    <w:rsid w:val="002A723C"/>
    <w:rsid w:val="002A7DCC"/>
    <w:rsid w:val="002B08B9"/>
    <w:rsid w:val="002D1E43"/>
    <w:rsid w:val="002D2FBA"/>
    <w:rsid w:val="002D3AE3"/>
    <w:rsid w:val="002D5170"/>
    <w:rsid w:val="002D7A31"/>
    <w:rsid w:val="002E3EB2"/>
    <w:rsid w:val="002E75BE"/>
    <w:rsid w:val="002F3330"/>
    <w:rsid w:val="00310D1E"/>
    <w:rsid w:val="00310F3C"/>
    <w:rsid w:val="0031731D"/>
    <w:rsid w:val="00317D45"/>
    <w:rsid w:val="00323785"/>
    <w:rsid w:val="0033003A"/>
    <w:rsid w:val="00337CDC"/>
    <w:rsid w:val="00344C75"/>
    <w:rsid w:val="003A542E"/>
    <w:rsid w:val="003B42E5"/>
    <w:rsid w:val="003C0B23"/>
    <w:rsid w:val="003C1705"/>
    <w:rsid w:val="003C41BD"/>
    <w:rsid w:val="003C6C4D"/>
    <w:rsid w:val="003C706E"/>
    <w:rsid w:val="003D3654"/>
    <w:rsid w:val="003D61AD"/>
    <w:rsid w:val="003F1C4F"/>
    <w:rsid w:val="003F49EA"/>
    <w:rsid w:val="00405AF3"/>
    <w:rsid w:val="00415F67"/>
    <w:rsid w:val="0043145B"/>
    <w:rsid w:val="0043164B"/>
    <w:rsid w:val="00435624"/>
    <w:rsid w:val="00445BA7"/>
    <w:rsid w:val="00462F05"/>
    <w:rsid w:val="004767AD"/>
    <w:rsid w:val="0048268F"/>
    <w:rsid w:val="00482736"/>
    <w:rsid w:val="00491777"/>
    <w:rsid w:val="004957E2"/>
    <w:rsid w:val="004A7931"/>
    <w:rsid w:val="004B68EF"/>
    <w:rsid w:val="004B75E1"/>
    <w:rsid w:val="004C5535"/>
    <w:rsid w:val="004D2DA0"/>
    <w:rsid w:val="004D360D"/>
    <w:rsid w:val="004D4D2B"/>
    <w:rsid w:val="004E27C1"/>
    <w:rsid w:val="004E6320"/>
    <w:rsid w:val="004E6F00"/>
    <w:rsid w:val="004E7DD1"/>
    <w:rsid w:val="004F20CA"/>
    <w:rsid w:val="004F72A3"/>
    <w:rsid w:val="0051070C"/>
    <w:rsid w:val="00510BD8"/>
    <w:rsid w:val="005114B6"/>
    <w:rsid w:val="00515741"/>
    <w:rsid w:val="00516258"/>
    <w:rsid w:val="00521309"/>
    <w:rsid w:val="005253C1"/>
    <w:rsid w:val="005449A1"/>
    <w:rsid w:val="00545954"/>
    <w:rsid w:val="00545E40"/>
    <w:rsid w:val="00546488"/>
    <w:rsid w:val="005502CA"/>
    <w:rsid w:val="00553542"/>
    <w:rsid w:val="00562D88"/>
    <w:rsid w:val="005651E9"/>
    <w:rsid w:val="00565426"/>
    <w:rsid w:val="0056633E"/>
    <w:rsid w:val="00582967"/>
    <w:rsid w:val="00593CCC"/>
    <w:rsid w:val="00595CDD"/>
    <w:rsid w:val="005A1A61"/>
    <w:rsid w:val="005A3D5D"/>
    <w:rsid w:val="005C319F"/>
    <w:rsid w:val="005D1613"/>
    <w:rsid w:val="005D5AB5"/>
    <w:rsid w:val="005E0429"/>
    <w:rsid w:val="005E3943"/>
    <w:rsid w:val="005E77DE"/>
    <w:rsid w:val="005F5024"/>
    <w:rsid w:val="005F77B8"/>
    <w:rsid w:val="005F7D57"/>
    <w:rsid w:val="00607005"/>
    <w:rsid w:val="006201B0"/>
    <w:rsid w:val="00625A54"/>
    <w:rsid w:val="0063043B"/>
    <w:rsid w:val="006403DC"/>
    <w:rsid w:val="00643CA0"/>
    <w:rsid w:val="00662037"/>
    <w:rsid w:val="006636C1"/>
    <w:rsid w:val="00665124"/>
    <w:rsid w:val="0066798A"/>
    <w:rsid w:val="00671A5E"/>
    <w:rsid w:val="006758D8"/>
    <w:rsid w:val="00675C91"/>
    <w:rsid w:val="006760C8"/>
    <w:rsid w:val="00695C2F"/>
    <w:rsid w:val="006A7A25"/>
    <w:rsid w:val="006B49E4"/>
    <w:rsid w:val="006B59EF"/>
    <w:rsid w:val="006D6B70"/>
    <w:rsid w:val="006D7817"/>
    <w:rsid w:val="007002E5"/>
    <w:rsid w:val="007009DA"/>
    <w:rsid w:val="00706019"/>
    <w:rsid w:val="0070653D"/>
    <w:rsid w:val="00707316"/>
    <w:rsid w:val="007125A8"/>
    <w:rsid w:val="007144C3"/>
    <w:rsid w:val="00716556"/>
    <w:rsid w:val="00726D01"/>
    <w:rsid w:val="00726D9C"/>
    <w:rsid w:val="00727AFA"/>
    <w:rsid w:val="00737A42"/>
    <w:rsid w:val="007406F7"/>
    <w:rsid w:val="00744300"/>
    <w:rsid w:val="007542CF"/>
    <w:rsid w:val="00764B26"/>
    <w:rsid w:val="00781C10"/>
    <w:rsid w:val="00787470"/>
    <w:rsid w:val="007A4499"/>
    <w:rsid w:val="007A78D4"/>
    <w:rsid w:val="007B0C4F"/>
    <w:rsid w:val="007B2D53"/>
    <w:rsid w:val="007C7F43"/>
    <w:rsid w:val="007D0039"/>
    <w:rsid w:val="007E098C"/>
    <w:rsid w:val="007E29F1"/>
    <w:rsid w:val="007E7629"/>
    <w:rsid w:val="007E7733"/>
    <w:rsid w:val="007F6D2D"/>
    <w:rsid w:val="00800163"/>
    <w:rsid w:val="0081478B"/>
    <w:rsid w:val="00825623"/>
    <w:rsid w:val="00827BCB"/>
    <w:rsid w:val="00834C2B"/>
    <w:rsid w:val="008379D8"/>
    <w:rsid w:val="00841CEA"/>
    <w:rsid w:val="00847B0D"/>
    <w:rsid w:val="0085716C"/>
    <w:rsid w:val="0085773A"/>
    <w:rsid w:val="00862822"/>
    <w:rsid w:val="00862CBC"/>
    <w:rsid w:val="008758F4"/>
    <w:rsid w:val="00880C41"/>
    <w:rsid w:val="00881E62"/>
    <w:rsid w:val="00883331"/>
    <w:rsid w:val="00894087"/>
    <w:rsid w:val="008B1C1D"/>
    <w:rsid w:val="008B744B"/>
    <w:rsid w:val="008C29A0"/>
    <w:rsid w:val="008C502E"/>
    <w:rsid w:val="008C6D80"/>
    <w:rsid w:val="008D1084"/>
    <w:rsid w:val="008D7E80"/>
    <w:rsid w:val="008E0314"/>
    <w:rsid w:val="008E198A"/>
    <w:rsid w:val="008E4DB2"/>
    <w:rsid w:val="008E73E1"/>
    <w:rsid w:val="008F5BBF"/>
    <w:rsid w:val="00917A1A"/>
    <w:rsid w:val="00927245"/>
    <w:rsid w:val="009439D2"/>
    <w:rsid w:val="0095170D"/>
    <w:rsid w:val="00961BF8"/>
    <w:rsid w:val="00963232"/>
    <w:rsid w:val="0096489F"/>
    <w:rsid w:val="00970E93"/>
    <w:rsid w:val="00991F24"/>
    <w:rsid w:val="009968BA"/>
    <w:rsid w:val="009B38C5"/>
    <w:rsid w:val="009B7C45"/>
    <w:rsid w:val="009D0938"/>
    <w:rsid w:val="009D3733"/>
    <w:rsid w:val="009E374D"/>
    <w:rsid w:val="009F66C7"/>
    <w:rsid w:val="009F78B1"/>
    <w:rsid w:val="00A00888"/>
    <w:rsid w:val="00A1170D"/>
    <w:rsid w:val="00A11A7C"/>
    <w:rsid w:val="00A226CC"/>
    <w:rsid w:val="00A25221"/>
    <w:rsid w:val="00A34D21"/>
    <w:rsid w:val="00A41B89"/>
    <w:rsid w:val="00A521A8"/>
    <w:rsid w:val="00A60EBE"/>
    <w:rsid w:val="00A60F7A"/>
    <w:rsid w:val="00A64586"/>
    <w:rsid w:val="00A67A0E"/>
    <w:rsid w:val="00A71C41"/>
    <w:rsid w:val="00A74AF4"/>
    <w:rsid w:val="00A7733B"/>
    <w:rsid w:val="00A8773E"/>
    <w:rsid w:val="00AA5580"/>
    <w:rsid w:val="00AA7C81"/>
    <w:rsid w:val="00AA7FD6"/>
    <w:rsid w:val="00AC6302"/>
    <w:rsid w:val="00AC7BD9"/>
    <w:rsid w:val="00AD1F86"/>
    <w:rsid w:val="00AE0A03"/>
    <w:rsid w:val="00B056B3"/>
    <w:rsid w:val="00B14616"/>
    <w:rsid w:val="00B21081"/>
    <w:rsid w:val="00B30E63"/>
    <w:rsid w:val="00B372C2"/>
    <w:rsid w:val="00B4182B"/>
    <w:rsid w:val="00B62A0B"/>
    <w:rsid w:val="00B63924"/>
    <w:rsid w:val="00B81984"/>
    <w:rsid w:val="00B863EE"/>
    <w:rsid w:val="00B9230C"/>
    <w:rsid w:val="00BA14EB"/>
    <w:rsid w:val="00BB0EF3"/>
    <w:rsid w:val="00BC32C4"/>
    <w:rsid w:val="00BD0DD5"/>
    <w:rsid w:val="00BD5D79"/>
    <w:rsid w:val="00BD7DF7"/>
    <w:rsid w:val="00BF3E90"/>
    <w:rsid w:val="00C00EDD"/>
    <w:rsid w:val="00C0145B"/>
    <w:rsid w:val="00C10972"/>
    <w:rsid w:val="00C24414"/>
    <w:rsid w:val="00C2664B"/>
    <w:rsid w:val="00C4347F"/>
    <w:rsid w:val="00C51F19"/>
    <w:rsid w:val="00C54248"/>
    <w:rsid w:val="00C61253"/>
    <w:rsid w:val="00C62775"/>
    <w:rsid w:val="00C7122A"/>
    <w:rsid w:val="00CA1A93"/>
    <w:rsid w:val="00CA4973"/>
    <w:rsid w:val="00CB0297"/>
    <w:rsid w:val="00CB0BE8"/>
    <w:rsid w:val="00CB3823"/>
    <w:rsid w:val="00CB382F"/>
    <w:rsid w:val="00CC472A"/>
    <w:rsid w:val="00CD39F2"/>
    <w:rsid w:val="00CD6F52"/>
    <w:rsid w:val="00CE0226"/>
    <w:rsid w:val="00CE22B8"/>
    <w:rsid w:val="00CE760F"/>
    <w:rsid w:val="00CF5694"/>
    <w:rsid w:val="00CF5CC6"/>
    <w:rsid w:val="00D1117B"/>
    <w:rsid w:val="00D16E5B"/>
    <w:rsid w:val="00D17C3B"/>
    <w:rsid w:val="00D2016C"/>
    <w:rsid w:val="00D25FFD"/>
    <w:rsid w:val="00D36364"/>
    <w:rsid w:val="00D463E6"/>
    <w:rsid w:val="00D55642"/>
    <w:rsid w:val="00D57D76"/>
    <w:rsid w:val="00D64CDD"/>
    <w:rsid w:val="00D66107"/>
    <w:rsid w:val="00D774C3"/>
    <w:rsid w:val="00D7768B"/>
    <w:rsid w:val="00D77F71"/>
    <w:rsid w:val="00D85787"/>
    <w:rsid w:val="00D8766B"/>
    <w:rsid w:val="00D90E5A"/>
    <w:rsid w:val="00D963EA"/>
    <w:rsid w:val="00D96C63"/>
    <w:rsid w:val="00DA4FB4"/>
    <w:rsid w:val="00DB35D2"/>
    <w:rsid w:val="00DB3C41"/>
    <w:rsid w:val="00DB5D48"/>
    <w:rsid w:val="00DB5F68"/>
    <w:rsid w:val="00DD0F6B"/>
    <w:rsid w:val="00DE6473"/>
    <w:rsid w:val="00DF544B"/>
    <w:rsid w:val="00DF6DC2"/>
    <w:rsid w:val="00E10FBB"/>
    <w:rsid w:val="00E12D92"/>
    <w:rsid w:val="00E178E1"/>
    <w:rsid w:val="00E419C0"/>
    <w:rsid w:val="00E442F1"/>
    <w:rsid w:val="00E5311A"/>
    <w:rsid w:val="00E6159A"/>
    <w:rsid w:val="00E65FC3"/>
    <w:rsid w:val="00E66FD2"/>
    <w:rsid w:val="00EA41AC"/>
    <w:rsid w:val="00EA42F9"/>
    <w:rsid w:val="00EA7CB1"/>
    <w:rsid w:val="00EB3675"/>
    <w:rsid w:val="00EB56F6"/>
    <w:rsid w:val="00EC389A"/>
    <w:rsid w:val="00EC4B9C"/>
    <w:rsid w:val="00EC4CE1"/>
    <w:rsid w:val="00EC6B16"/>
    <w:rsid w:val="00ED0885"/>
    <w:rsid w:val="00ED18B4"/>
    <w:rsid w:val="00ED4EE7"/>
    <w:rsid w:val="00ED7092"/>
    <w:rsid w:val="00EE3AB5"/>
    <w:rsid w:val="00EE687C"/>
    <w:rsid w:val="00EF3935"/>
    <w:rsid w:val="00EF6FFA"/>
    <w:rsid w:val="00F00397"/>
    <w:rsid w:val="00F17B79"/>
    <w:rsid w:val="00F17E4B"/>
    <w:rsid w:val="00F212EF"/>
    <w:rsid w:val="00F233A2"/>
    <w:rsid w:val="00F257E2"/>
    <w:rsid w:val="00F264E5"/>
    <w:rsid w:val="00F322CD"/>
    <w:rsid w:val="00F405C5"/>
    <w:rsid w:val="00F506EF"/>
    <w:rsid w:val="00F51613"/>
    <w:rsid w:val="00F61897"/>
    <w:rsid w:val="00F630DB"/>
    <w:rsid w:val="00F64E6D"/>
    <w:rsid w:val="00F714B2"/>
    <w:rsid w:val="00F82AE4"/>
    <w:rsid w:val="00F85375"/>
    <w:rsid w:val="00F8674B"/>
    <w:rsid w:val="00F954DD"/>
    <w:rsid w:val="00F95C01"/>
    <w:rsid w:val="00F97B72"/>
    <w:rsid w:val="00FA6215"/>
    <w:rsid w:val="00FA64FF"/>
    <w:rsid w:val="00FC33EC"/>
    <w:rsid w:val="00FC4A1E"/>
    <w:rsid w:val="00FD2370"/>
    <w:rsid w:val="00FD7B14"/>
    <w:rsid w:val="00FE0619"/>
    <w:rsid w:val="00FE0E3E"/>
    <w:rsid w:val="00FE6B2B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B54954"/>
  <w15:chartTrackingRefBased/>
  <w15:docId w15:val="{CBBE25F3-882F-43D5-887C-BC4016EFC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Batang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A5E"/>
    <w:pPr>
      <w:spacing w:after="0" w:line="240" w:lineRule="auto"/>
    </w:pPr>
    <w:rPr>
      <w:rFonts w:ascii="Times New Roman" w:hAnsi="Times New Roman" w:cs="Angsana New"/>
      <w:sz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71A5E"/>
    <w:pPr>
      <w:spacing w:before="100" w:beforeAutospacing="1" w:after="100" w:afterAutospacing="1"/>
    </w:pPr>
    <w:rPr>
      <w:rFonts w:ascii="Angsana New" w:eastAsia="Times New Roman" w:hAnsi="Angsana New"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4D360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02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02E5"/>
    <w:rPr>
      <w:rFonts w:ascii="Times New Roman" w:eastAsia="Batang" w:hAnsi="Times New Roman" w:cs="Angsana New"/>
      <w:sz w:val="24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7002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02E5"/>
    <w:rPr>
      <w:rFonts w:ascii="Times New Roman" w:eastAsia="Batang" w:hAnsi="Times New Roman" w:cs="Angsana New"/>
      <w:sz w:val="24"/>
      <w:lang w:eastAsia="ko-KR"/>
    </w:rPr>
  </w:style>
  <w:style w:type="character" w:styleId="CommentReference">
    <w:name w:val="annotation reference"/>
    <w:basedOn w:val="DefaultParagraphFont"/>
    <w:uiPriority w:val="99"/>
    <w:semiHidden/>
    <w:unhideWhenUsed/>
    <w:rsid w:val="002B08B9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B08B9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B08B9"/>
    <w:rPr>
      <w:rFonts w:ascii="Times New Roman" w:eastAsia="Batang" w:hAnsi="Times New Roman" w:cs="Angsana New"/>
      <w:sz w:val="20"/>
      <w:szCs w:val="25"/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08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08B9"/>
    <w:rPr>
      <w:rFonts w:ascii="Times New Roman" w:eastAsia="Batang" w:hAnsi="Times New Roman" w:cs="Angsana New"/>
      <w:b/>
      <w:bCs/>
      <w:sz w:val="20"/>
      <w:szCs w:val="25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08B9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08B9"/>
    <w:rPr>
      <w:rFonts w:ascii="Segoe UI" w:eastAsia="Batang" w:hAnsi="Segoe UI" w:cs="Angsana New"/>
      <w:sz w:val="18"/>
      <w:szCs w:val="22"/>
      <w:lang w:eastAsia="ko-KR"/>
    </w:rPr>
  </w:style>
  <w:style w:type="character" w:styleId="Hyperlink">
    <w:name w:val="Hyperlink"/>
    <w:basedOn w:val="DefaultParagraphFont"/>
    <w:uiPriority w:val="99"/>
    <w:unhideWhenUsed/>
    <w:rsid w:val="00DB5D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B5D48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8D1084"/>
    <w:rPr>
      <w:b/>
      <w:bCs/>
    </w:rPr>
  </w:style>
  <w:style w:type="paragraph" w:styleId="Revision">
    <w:name w:val="Revision"/>
    <w:hidden/>
    <w:uiPriority w:val="99"/>
    <w:semiHidden/>
    <w:rsid w:val="00415F67"/>
    <w:pPr>
      <w:spacing w:after="0" w:line="240" w:lineRule="auto"/>
    </w:pPr>
    <w:rPr>
      <w:rFonts w:ascii="Times New Roman" w:hAnsi="Times New Roman" w:cs="Angsana New"/>
      <w:sz w:val="24"/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71655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33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amway.co.th/amway-plastic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99CCF7BB798D4D91B2A5F795543263" ma:contentTypeVersion="11" ma:contentTypeDescription="Create a new document." ma:contentTypeScope="" ma:versionID="70a403614378b02a79dd54f7374c237a">
  <xsd:schema xmlns:xsd="http://www.w3.org/2001/XMLSchema" xmlns:xs="http://www.w3.org/2001/XMLSchema" xmlns:p="http://schemas.microsoft.com/office/2006/metadata/properties" xmlns:ns3="35dffb2f-b26f-4f4a-b1ef-830d1b6d0d3d" xmlns:ns4="19ca0fa8-44d7-4f3e-b226-cd0af67545d1" targetNamespace="http://schemas.microsoft.com/office/2006/metadata/properties" ma:root="true" ma:fieldsID="f83f127f930c87090d2535f53d1daeda" ns3:_="" ns4:_="">
    <xsd:import namespace="35dffb2f-b26f-4f4a-b1ef-830d1b6d0d3d"/>
    <xsd:import namespace="19ca0fa8-44d7-4f3e-b226-cd0af67545d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dffb2f-b26f-4f4a-b1ef-830d1b6d0d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a0fa8-44d7-4f3e-b226-cd0af67545d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1DD8C-FF64-45F2-A540-C3A81478F3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dffb2f-b26f-4f4a-b1ef-830d1b6d0d3d"/>
    <ds:schemaRef ds:uri="19ca0fa8-44d7-4f3e-b226-cd0af67545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98EBD7-A4BA-4641-9040-99FF530538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6FDFCB-95A8-4A15-8CFD-2C72A87B316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44F506-303B-43EF-8FBC-618ED2E1D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Phitchaya Srithiphaphirom</dc:creator>
  <cp:keywords/>
  <dc:description/>
  <cp:lastModifiedBy>Onnicha Chutarat</cp:lastModifiedBy>
  <cp:revision>2</cp:revision>
  <cp:lastPrinted>2023-03-02T09:40:00Z</cp:lastPrinted>
  <dcterms:created xsi:type="dcterms:W3CDTF">2023-03-07T08:56:00Z</dcterms:created>
  <dcterms:modified xsi:type="dcterms:W3CDTF">2023-03-07T08:56:00Z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0x0101005199CCF7BB798D4D91B2A5F795543263</vt:lpwstr>
  </property>
  <property fmtid="{D5CDD505-2E9C-101B-9397-08002B2CF9AE}" pid="3" name="MSIP_Label_282ec11f-0307-4ba2-9c7f-1e910abb2b8a_Enabled">
    <vt:lpwstr>true</vt:lpwstr>
  </property>
  <property fmtid="{D5CDD505-2E9C-101B-9397-08002B2CF9AE}" pid="4" name="MSIP_Label_282ec11f-0307-4ba2-9c7f-1e910abb2b8a_SetDate">
    <vt:lpwstr>2023-02-28T07:24:17Z</vt:lpwstr>
  </property>
  <property fmtid="{D5CDD505-2E9C-101B-9397-08002B2CF9AE}" pid="5" name="MSIP_Label_282ec11f-0307-4ba2-9c7f-1e910abb2b8a_Method">
    <vt:lpwstr>Standard</vt:lpwstr>
  </property>
  <property fmtid="{D5CDD505-2E9C-101B-9397-08002B2CF9AE}" pid="6" name="MSIP_Label_282ec11f-0307-4ba2-9c7f-1e910abb2b8a_Name">
    <vt:lpwstr>282ec11f-0307-4ba2-9c7f-1e910abb2b8a</vt:lpwstr>
  </property>
  <property fmtid="{D5CDD505-2E9C-101B-9397-08002B2CF9AE}" pid="7" name="MSIP_Label_282ec11f-0307-4ba2-9c7f-1e910abb2b8a_SiteId">
    <vt:lpwstr>5db8bf0e-8592-4ed0-82b2-a6d4d77933d4</vt:lpwstr>
  </property>
  <property fmtid="{D5CDD505-2E9C-101B-9397-08002B2CF9AE}" pid="8" name="MSIP_Label_282ec11f-0307-4ba2-9c7f-1e910abb2b8a_ActionId">
    <vt:lpwstr>65f65db0-1632-4f40-a69a-bc03d90bd5b3</vt:lpwstr>
  </property>
  <property fmtid="{D5CDD505-2E9C-101B-9397-08002B2CF9AE}" pid="9" name="MSIP_Label_282ec11f-0307-4ba2-9c7f-1e910abb2b8a_ContentBits">
    <vt:lpwstr>0</vt:lpwstr>
  </property>
</Properties>
</file>